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4231" w14:textId="77777777" w:rsidR="005569FF" w:rsidRPr="00E90F9D" w:rsidRDefault="005569FF" w:rsidP="00556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textAlignment w:val="baseline"/>
        <w:rPr>
          <w:rFonts w:ascii="inherit" w:eastAsia="Times New Roman" w:hAnsi="inherit" w:cs="Courier New"/>
          <w:color w:val="002534"/>
          <w:sz w:val="36"/>
          <w:szCs w:val="36"/>
          <w:lang w:eastAsia="fr-CA"/>
        </w:rPr>
      </w:pPr>
      <w:r w:rsidRPr="00E90F9D">
        <w:rPr>
          <w:rFonts w:ascii="inherit" w:eastAsia="Times New Roman" w:hAnsi="inherit" w:cs="Courier New"/>
          <w:b/>
          <w:bCs/>
          <w:color w:val="002534"/>
          <w:sz w:val="36"/>
          <w:szCs w:val="36"/>
          <w:bdr w:val="none" w:sz="0" w:space="0" w:color="auto" w:frame="1"/>
          <w:lang w:eastAsia="fr-CA"/>
        </w:rPr>
        <w:t>Pour vous accompagner, en tout respect</w:t>
      </w:r>
    </w:p>
    <w:p w14:paraId="7CE91F20" w14:textId="77777777" w:rsidR="005569FF" w:rsidRPr="003F7734" w:rsidRDefault="005569FF" w:rsidP="005569FF">
      <w:pPr>
        <w:spacing w:before="0" w:after="360" w:line="240" w:lineRule="auto"/>
        <w:textAlignment w:val="baseline"/>
        <w:rPr>
          <w:rFonts w:ascii="Arial" w:eastAsia="Times New Roman" w:hAnsi="Arial" w:cs="Arial"/>
          <w:sz w:val="24"/>
          <w:szCs w:val="24"/>
          <w:lang w:eastAsia="fr-CA"/>
        </w:rPr>
      </w:pPr>
      <w:r w:rsidRPr="003F7734">
        <w:rPr>
          <w:rFonts w:ascii="Arial" w:eastAsia="Times New Roman" w:hAnsi="Arial" w:cs="Arial"/>
          <w:sz w:val="24"/>
          <w:szCs w:val="24"/>
          <w:lang w:eastAsia="fr-CA"/>
        </w:rPr>
        <w:t>Peu importe le temps dont vous avez besoin pour prendre votre décision, vous pouvez compter sur notre discrétion. Que vous préfériez rester anonyme ou que votre démarche soit une expérience que vous êtes prêt à partager, le respect de nos donateurs est notre priorité.</w:t>
      </w:r>
    </w:p>
    <w:p w14:paraId="165BF9DA" w14:textId="77777777" w:rsidR="005569FF" w:rsidRPr="003F7734" w:rsidRDefault="005569FF" w:rsidP="005569FF">
      <w:pPr>
        <w:spacing w:before="0" w:after="360" w:line="240" w:lineRule="auto"/>
        <w:textAlignment w:val="baseline"/>
        <w:rPr>
          <w:rFonts w:ascii="inherit" w:eastAsia="Times New Roman" w:hAnsi="inherit" w:cs="Arial"/>
          <w:sz w:val="24"/>
          <w:szCs w:val="24"/>
          <w:lang w:eastAsia="fr-CA"/>
        </w:rPr>
      </w:pPr>
      <w:r w:rsidRPr="003F7734">
        <w:rPr>
          <w:rFonts w:ascii="inherit" w:eastAsia="Times New Roman" w:hAnsi="inherit" w:cs="Arial"/>
          <w:sz w:val="24"/>
          <w:szCs w:val="24"/>
          <w:lang w:eastAsia="fr-CA"/>
        </w:rPr>
        <w:t>Après avoir assuré la protection de votre famille et le bien-être de vos proches, vous pouvez choisir de léguer vos biens ou une partie de vos biens aux Œuvres pontificales missionnaires de votre choix. Les avantages découlant d’un leg testamentaire peuvent réduire, d’une façon remarquable, les impôts à payer par la succession grâce aux reçus d’impôts.</w:t>
      </w:r>
    </w:p>
    <w:p w14:paraId="618CD0F9" w14:textId="77777777" w:rsidR="005569FF" w:rsidRPr="00E90F9D" w:rsidRDefault="005569FF" w:rsidP="005569FF">
      <w:pPr>
        <w:spacing w:before="0" w:after="300" w:line="288" w:lineRule="atLeast"/>
        <w:textAlignment w:val="baseline"/>
        <w:outlineLvl w:val="2"/>
        <w:rPr>
          <w:rFonts w:ascii="Roboto Slab" w:eastAsia="Times New Roman" w:hAnsi="Roboto Slab" w:cs="Times New Roman"/>
          <w:b/>
          <w:bCs/>
          <w:caps/>
          <w:color w:val="002534"/>
          <w:sz w:val="24"/>
          <w:szCs w:val="24"/>
          <w:lang w:eastAsia="fr-CA"/>
        </w:rPr>
      </w:pPr>
      <w:r w:rsidRPr="00E90F9D">
        <w:rPr>
          <w:rFonts w:ascii="Roboto Slab" w:eastAsia="Times New Roman" w:hAnsi="Roboto Slab" w:cs="Times New Roman"/>
          <w:b/>
          <w:bCs/>
          <w:caps/>
          <w:color w:val="002534"/>
          <w:sz w:val="24"/>
          <w:szCs w:val="24"/>
          <w:lang w:eastAsia="fr-CA"/>
        </w:rPr>
        <w:t>LE DON TESTAMENTAIRE PREND AUSSI PLUSIEURS FORMES</w:t>
      </w:r>
    </w:p>
    <w:p w14:paraId="7239C3CF" w14:textId="77777777" w:rsidR="005569FF" w:rsidRPr="00E90F9D" w:rsidRDefault="005569FF" w:rsidP="005569FF">
      <w:pPr>
        <w:spacing w:before="0" w:after="0" w:line="240" w:lineRule="auto"/>
        <w:textAlignment w:val="baseline"/>
        <w:outlineLvl w:val="3"/>
        <w:rPr>
          <w:rFonts w:ascii="inherit" w:eastAsia="Times New Roman" w:hAnsi="inherit" w:cs="Arial"/>
          <w:b/>
          <w:bCs/>
          <w:color w:val="002534"/>
          <w:sz w:val="36"/>
          <w:szCs w:val="36"/>
          <w:lang w:eastAsia="fr-CA"/>
        </w:rPr>
      </w:pPr>
      <w:r w:rsidRPr="00E90F9D">
        <w:rPr>
          <w:rFonts w:ascii="inherit" w:eastAsia="Times New Roman" w:hAnsi="inherit" w:cs="Arial"/>
          <w:b/>
          <w:bCs/>
          <w:color w:val="002534"/>
          <w:sz w:val="36"/>
          <w:szCs w:val="36"/>
          <w:bdr w:val="none" w:sz="0" w:space="0" w:color="auto" w:frame="1"/>
          <w:lang w:eastAsia="fr-CA"/>
        </w:rPr>
        <w:t>Legs particulier</w:t>
      </w:r>
    </w:p>
    <w:p w14:paraId="2D19D6DC" w14:textId="77777777" w:rsidR="005569FF" w:rsidRPr="003F7734" w:rsidRDefault="005569FF" w:rsidP="005569FF">
      <w:pPr>
        <w:spacing w:before="0" w:after="0" w:line="240" w:lineRule="auto"/>
        <w:textAlignment w:val="baseline"/>
        <w:rPr>
          <w:rFonts w:ascii="inherit" w:eastAsia="Times New Roman" w:hAnsi="inherit" w:cs="Arial"/>
          <w:sz w:val="24"/>
          <w:szCs w:val="24"/>
          <w:lang w:eastAsia="fr-CA"/>
        </w:rPr>
      </w:pPr>
      <w:r w:rsidRPr="003F7734">
        <w:rPr>
          <w:rFonts w:ascii="inherit" w:eastAsia="Times New Roman" w:hAnsi="inherit" w:cs="Arial"/>
          <w:sz w:val="24"/>
          <w:szCs w:val="24"/>
          <w:lang w:eastAsia="fr-CA"/>
        </w:rPr>
        <w:t>Consiste à un legs d’un bien déterminé comme une somme d’argent ;</w:t>
      </w:r>
    </w:p>
    <w:p w14:paraId="535476BC" w14:textId="77777777" w:rsidR="005569FF" w:rsidRPr="00A7203F" w:rsidRDefault="005569FF" w:rsidP="005569FF">
      <w:pPr>
        <w:spacing w:before="0" w:after="360" w:line="240" w:lineRule="auto"/>
        <w:textAlignment w:val="baseline"/>
        <w:rPr>
          <w:rFonts w:ascii="Calibri" w:eastAsia="Times New Roman" w:hAnsi="Calibri" w:cs="Calibri"/>
          <w:b/>
          <w:bCs/>
          <w:kern w:val="36"/>
          <w:sz w:val="24"/>
          <w:szCs w:val="24"/>
          <w:lang w:eastAsia="fr-CA"/>
        </w:rPr>
      </w:pPr>
      <w:r>
        <w:rPr>
          <w:rFonts w:ascii="Calibri" w:eastAsia="Times New Roman" w:hAnsi="Calibri" w:cs="Calibri"/>
          <w:b/>
          <w:bCs/>
          <w:kern w:val="36"/>
          <w:sz w:val="24"/>
          <w:szCs w:val="24"/>
          <w:lang w:eastAsia="fr-CA"/>
        </w:rPr>
        <w:t>Exemple de formulation : « Je donne ______$ pour l’œuvre pontificale …. (</w:t>
      </w:r>
      <w:proofErr w:type="gramStart"/>
      <w:r>
        <w:rPr>
          <w:rFonts w:ascii="Calibri" w:eastAsia="Times New Roman" w:hAnsi="Calibri" w:cs="Calibri"/>
          <w:b/>
          <w:bCs/>
          <w:kern w:val="36"/>
          <w:sz w:val="24"/>
          <w:szCs w:val="24"/>
          <w:lang w:eastAsia="fr-CA"/>
        </w:rPr>
        <w:t>nom</w:t>
      </w:r>
      <w:proofErr w:type="gramEnd"/>
      <w:r>
        <w:rPr>
          <w:rFonts w:ascii="Calibri" w:eastAsia="Times New Roman" w:hAnsi="Calibri" w:cs="Calibri"/>
          <w:b/>
          <w:bCs/>
          <w:kern w:val="36"/>
          <w:sz w:val="24"/>
          <w:szCs w:val="24"/>
          <w:lang w:eastAsia="fr-CA"/>
        </w:rPr>
        <w:t xml:space="preserve"> de l’œuvre). »</w:t>
      </w:r>
    </w:p>
    <w:p w14:paraId="6A5BE8B4" w14:textId="77777777" w:rsidR="005569FF" w:rsidRPr="00E90F9D" w:rsidRDefault="005569FF" w:rsidP="005569FF">
      <w:pPr>
        <w:spacing w:before="0" w:after="0" w:line="240" w:lineRule="auto"/>
        <w:textAlignment w:val="baseline"/>
        <w:outlineLvl w:val="3"/>
        <w:rPr>
          <w:rFonts w:ascii="inherit" w:eastAsia="Times New Roman" w:hAnsi="inherit" w:cs="Arial"/>
          <w:b/>
          <w:bCs/>
          <w:color w:val="002534"/>
          <w:sz w:val="36"/>
          <w:szCs w:val="36"/>
          <w:lang w:eastAsia="fr-CA"/>
        </w:rPr>
      </w:pPr>
      <w:r w:rsidRPr="00E90F9D">
        <w:rPr>
          <w:rFonts w:ascii="inherit" w:eastAsia="Times New Roman" w:hAnsi="inherit" w:cs="Arial"/>
          <w:b/>
          <w:bCs/>
          <w:color w:val="002534"/>
          <w:sz w:val="36"/>
          <w:szCs w:val="36"/>
          <w:bdr w:val="none" w:sz="0" w:space="0" w:color="auto" w:frame="1"/>
          <w:lang w:eastAsia="fr-CA"/>
        </w:rPr>
        <w:t>Legs universel</w:t>
      </w:r>
    </w:p>
    <w:p w14:paraId="62FB3C7F" w14:textId="77777777" w:rsidR="005569FF" w:rsidRPr="003F7734" w:rsidRDefault="005569FF" w:rsidP="005569FF">
      <w:pPr>
        <w:spacing w:before="0" w:after="0" w:line="240" w:lineRule="auto"/>
        <w:textAlignment w:val="baseline"/>
        <w:rPr>
          <w:rFonts w:ascii="inherit" w:eastAsia="Times New Roman" w:hAnsi="inherit" w:cs="Arial"/>
          <w:sz w:val="24"/>
          <w:szCs w:val="24"/>
          <w:lang w:eastAsia="fr-CA"/>
        </w:rPr>
      </w:pPr>
      <w:r w:rsidRPr="003F7734">
        <w:rPr>
          <w:rFonts w:ascii="inherit" w:eastAsia="Times New Roman" w:hAnsi="inherit" w:cs="Arial"/>
          <w:sz w:val="24"/>
          <w:szCs w:val="24"/>
          <w:lang w:eastAsia="fr-CA"/>
        </w:rPr>
        <w:t>Consiste à un legs à une ou plusieurs personnes d’une quote-part de la succession de l’usufruit (revenus) de la succession ou d’une quote-part d’un type de biens (ex : immeubles) de la succession ;</w:t>
      </w:r>
    </w:p>
    <w:p w14:paraId="5B4CBEAF" w14:textId="77777777" w:rsidR="005569FF" w:rsidRDefault="005569FF" w:rsidP="005569FF">
      <w:pPr>
        <w:spacing w:before="0" w:after="300" w:line="288" w:lineRule="atLeast"/>
        <w:textAlignment w:val="baseline"/>
        <w:outlineLvl w:val="0"/>
        <w:rPr>
          <w:rFonts w:ascii="Calibri" w:eastAsia="Times New Roman" w:hAnsi="Calibri" w:cs="Calibri"/>
          <w:b/>
          <w:bCs/>
          <w:kern w:val="36"/>
          <w:sz w:val="24"/>
          <w:szCs w:val="24"/>
          <w:lang w:eastAsia="fr-CA"/>
        </w:rPr>
      </w:pPr>
      <w:r>
        <w:rPr>
          <w:rFonts w:ascii="Calibri" w:eastAsia="Times New Roman" w:hAnsi="Calibri" w:cs="Calibri"/>
          <w:b/>
          <w:bCs/>
          <w:kern w:val="36"/>
          <w:sz w:val="24"/>
          <w:szCs w:val="24"/>
          <w:lang w:eastAsia="fr-CA"/>
        </w:rPr>
        <w:t xml:space="preserve">Exemple de formulation : « Je lègue le reliquat de ma succession </w:t>
      </w:r>
      <w:proofErr w:type="gramStart"/>
      <w:r>
        <w:rPr>
          <w:rFonts w:ascii="Calibri" w:eastAsia="Times New Roman" w:hAnsi="Calibri" w:cs="Calibri"/>
          <w:b/>
          <w:bCs/>
          <w:kern w:val="36"/>
          <w:sz w:val="24"/>
          <w:szCs w:val="24"/>
          <w:lang w:eastAsia="fr-CA"/>
        </w:rPr>
        <w:t>( ou</w:t>
      </w:r>
      <w:proofErr w:type="gramEnd"/>
      <w:r>
        <w:rPr>
          <w:rFonts w:ascii="Calibri" w:eastAsia="Times New Roman" w:hAnsi="Calibri" w:cs="Calibri"/>
          <w:b/>
          <w:bCs/>
          <w:kern w:val="36"/>
          <w:sz w:val="24"/>
          <w:szCs w:val="24"/>
          <w:lang w:eastAsia="fr-CA"/>
        </w:rPr>
        <w:t xml:space="preserve"> le % du reliquat de ma succession) à l’œuvre pontificale …. (</w:t>
      </w:r>
      <w:proofErr w:type="gramStart"/>
      <w:r>
        <w:rPr>
          <w:rFonts w:ascii="Calibri" w:eastAsia="Times New Roman" w:hAnsi="Calibri" w:cs="Calibri"/>
          <w:b/>
          <w:bCs/>
          <w:kern w:val="36"/>
          <w:sz w:val="24"/>
          <w:szCs w:val="24"/>
          <w:lang w:eastAsia="fr-CA"/>
        </w:rPr>
        <w:t>nom</w:t>
      </w:r>
      <w:proofErr w:type="gramEnd"/>
      <w:r>
        <w:rPr>
          <w:rFonts w:ascii="Calibri" w:eastAsia="Times New Roman" w:hAnsi="Calibri" w:cs="Calibri"/>
          <w:b/>
          <w:bCs/>
          <w:kern w:val="36"/>
          <w:sz w:val="24"/>
          <w:szCs w:val="24"/>
          <w:lang w:eastAsia="fr-CA"/>
        </w:rPr>
        <w:t xml:space="preserve"> complet de l’œuvre). »</w:t>
      </w:r>
    </w:p>
    <w:p w14:paraId="2A3C24A7" w14:textId="77777777" w:rsidR="005569FF" w:rsidRPr="00E90F9D" w:rsidRDefault="005569FF" w:rsidP="005569FF">
      <w:pPr>
        <w:spacing w:before="0" w:after="0" w:line="240" w:lineRule="auto"/>
        <w:textAlignment w:val="baseline"/>
        <w:outlineLvl w:val="3"/>
        <w:rPr>
          <w:rFonts w:ascii="inherit" w:eastAsia="Times New Roman" w:hAnsi="inherit" w:cs="Arial"/>
          <w:b/>
          <w:bCs/>
          <w:color w:val="002534"/>
          <w:sz w:val="36"/>
          <w:szCs w:val="36"/>
          <w:lang w:eastAsia="fr-CA"/>
        </w:rPr>
      </w:pPr>
      <w:r w:rsidRPr="00E90F9D">
        <w:rPr>
          <w:rFonts w:ascii="inherit" w:eastAsia="Times New Roman" w:hAnsi="inherit" w:cs="Arial"/>
          <w:b/>
          <w:bCs/>
          <w:color w:val="002534"/>
          <w:sz w:val="36"/>
          <w:szCs w:val="36"/>
          <w:bdr w:val="none" w:sz="0" w:space="0" w:color="auto" w:frame="1"/>
          <w:lang w:eastAsia="fr-CA"/>
        </w:rPr>
        <w:t>Legs résiduaire</w:t>
      </w:r>
    </w:p>
    <w:p w14:paraId="6056F5C7" w14:textId="77777777" w:rsidR="005569FF" w:rsidRPr="003F7734" w:rsidRDefault="005569FF" w:rsidP="005569FF">
      <w:pPr>
        <w:spacing w:before="0" w:after="360" w:line="240" w:lineRule="auto"/>
        <w:textAlignment w:val="baseline"/>
        <w:rPr>
          <w:rFonts w:ascii="inherit" w:eastAsia="Times New Roman" w:hAnsi="inherit" w:cs="Arial"/>
          <w:sz w:val="24"/>
          <w:szCs w:val="24"/>
          <w:lang w:eastAsia="fr-CA"/>
        </w:rPr>
      </w:pPr>
      <w:r w:rsidRPr="003F7734">
        <w:rPr>
          <w:rFonts w:ascii="inherit" w:eastAsia="Times New Roman" w:hAnsi="inherit" w:cs="Arial"/>
          <w:sz w:val="24"/>
          <w:szCs w:val="24"/>
          <w:lang w:eastAsia="fr-CA"/>
        </w:rPr>
        <w:t>Donne droit à une ou plusieurs personnes de recevoir la totalité de la succession, après l’attribution par le testateur de certains legs à titre particulier ;</w:t>
      </w:r>
    </w:p>
    <w:p w14:paraId="031FCEB4" w14:textId="77777777" w:rsidR="005569FF" w:rsidRPr="00E90F9D" w:rsidRDefault="005569FF" w:rsidP="005569FF">
      <w:pPr>
        <w:spacing w:before="0" w:after="0" w:line="240" w:lineRule="auto"/>
        <w:textAlignment w:val="baseline"/>
        <w:outlineLvl w:val="3"/>
        <w:rPr>
          <w:rFonts w:ascii="inherit" w:eastAsia="Times New Roman" w:hAnsi="inherit" w:cs="Arial"/>
          <w:b/>
          <w:bCs/>
          <w:color w:val="002534"/>
          <w:sz w:val="36"/>
          <w:szCs w:val="36"/>
          <w:lang w:eastAsia="fr-CA"/>
        </w:rPr>
      </w:pPr>
      <w:r w:rsidRPr="00E90F9D">
        <w:rPr>
          <w:rFonts w:ascii="inherit" w:eastAsia="Times New Roman" w:hAnsi="inherit" w:cs="Arial"/>
          <w:b/>
          <w:bCs/>
          <w:color w:val="002534"/>
          <w:sz w:val="36"/>
          <w:szCs w:val="36"/>
          <w:bdr w:val="none" w:sz="0" w:space="0" w:color="auto" w:frame="1"/>
          <w:lang w:eastAsia="fr-CA"/>
        </w:rPr>
        <w:t>Vous pouvez aussi inclure :</w:t>
      </w:r>
    </w:p>
    <w:p w14:paraId="76498915" w14:textId="77777777" w:rsidR="005569FF" w:rsidRPr="003F7734" w:rsidRDefault="005569FF" w:rsidP="005569FF">
      <w:pPr>
        <w:numPr>
          <w:ilvl w:val="0"/>
          <w:numId w:val="1"/>
        </w:numPr>
        <w:spacing w:before="0" w:after="0" w:line="240" w:lineRule="auto"/>
        <w:ind w:left="1020"/>
        <w:textAlignment w:val="baseline"/>
        <w:rPr>
          <w:rFonts w:ascii="Arial" w:eastAsia="Times New Roman" w:hAnsi="Arial" w:cs="Arial"/>
          <w:sz w:val="24"/>
          <w:szCs w:val="24"/>
          <w:lang w:eastAsia="fr-CA"/>
        </w:rPr>
      </w:pPr>
      <w:r w:rsidRPr="003F7734">
        <w:rPr>
          <w:rFonts w:ascii="Arial" w:eastAsia="Times New Roman" w:hAnsi="Arial" w:cs="Arial"/>
          <w:sz w:val="24"/>
          <w:szCs w:val="24"/>
          <w:lang w:eastAsia="fr-CA"/>
        </w:rPr>
        <w:t>Vos biens immobiliers</w:t>
      </w:r>
    </w:p>
    <w:p w14:paraId="7E1CE596" w14:textId="77777777" w:rsidR="005569FF" w:rsidRPr="003F7734" w:rsidRDefault="005569FF" w:rsidP="005569FF">
      <w:pPr>
        <w:numPr>
          <w:ilvl w:val="0"/>
          <w:numId w:val="1"/>
        </w:numPr>
        <w:spacing w:before="0" w:after="0" w:line="240" w:lineRule="auto"/>
        <w:ind w:left="1020"/>
        <w:textAlignment w:val="baseline"/>
        <w:rPr>
          <w:rFonts w:ascii="Arial" w:eastAsia="Times New Roman" w:hAnsi="Arial" w:cs="Arial"/>
          <w:sz w:val="24"/>
          <w:szCs w:val="24"/>
          <w:lang w:eastAsia="fr-CA"/>
        </w:rPr>
      </w:pPr>
      <w:r w:rsidRPr="003F7734">
        <w:rPr>
          <w:rFonts w:ascii="Arial" w:eastAsia="Times New Roman" w:hAnsi="Arial" w:cs="Arial"/>
          <w:sz w:val="24"/>
          <w:szCs w:val="24"/>
          <w:lang w:eastAsia="fr-CA"/>
        </w:rPr>
        <w:t>Vos épargnes et vos certificats de placements garantis</w:t>
      </w:r>
    </w:p>
    <w:p w14:paraId="35A09F1C" w14:textId="77777777" w:rsidR="005569FF" w:rsidRPr="003F7734" w:rsidRDefault="005569FF" w:rsidP="005569FF">
      <w:pPr>
        <w:numPr>
          <w:ilvl w:val="0"/>
          <w:numId w:val="1"/>
        </w:numPr>
        <w:spacing w:before="0" w:after="0" w:line="240" w:lineRule="auto"/>
        <w:ind w:left="1020"/>
        <w:textAlignment w:val="baseline"/>
        <w:rPr>
          <w:rFonts w:ascii="Arial" w:eastAsia="Times New Roman" w:hAnsi="Arial" w:cs="Arial"/>
          <w:sz w:val="24"/>
          <w:szCs w:val="24"/>
          <w:lang w:eastAsia="fr-CA"/>
        </w:rPr>
      </w:pPr>
      <w:r w:rsidRPr="003F7734">
        <w:rPr>
          <w:rFonts w:ascii="Arial" w:eastAsia="Times New Roman" w:hAnsi="Arial" w:cs="Arial"/>
          <w:sz w:val="24"/>
          <w:szCs w:val="24"/>
          <w:lang w:eastAsia="fr-CA"/>
        </w:rPr>
        <w:t>Vos actions cotées en bourse</w:t>
      </w:r>
    </w:p>
    <w:p w14:paraId="6E04B323" w14:textId="77777777" w:rsidR="005569FF" w:rsidRPr="003F7734" w:rsidRDefault="005569FF" w:rsidP="005569FF">
      <w:pPr>
        <w:numPr>
          <w:ilvl w:val="0"/>
          <w:numId w:val="1"/>
        </w:numPr>
        <w:spacing w:before="0" w:after="0" w:line="240" w:lineRule="auto"/>
        <w:ind w:left="1020"/>
        <w:textAlignment w:val="baseline"/>
        <w:rPr>
          <w:rFonts w:ascii="Arial" w:eastAsia="Times New Roman" w:hAnsi="Arial" w:cs="Arial"/>
          <w:sz w:val="24"/>
          <w:szCs w:val="24"/>
          <w:lang w:eastAsia="fr-CA"/>
        </w:rPr>
      </w:pPr>
      <w:r w:rsidRPr="003F7734">
        <w:rPr>
          <w:rFonts w:ascii="Arial" w:eastAsia="Times New Roman" w:hAnsi="Arial" w:cs="Arial"/>
          <w:sz w:val="24"/>
          <w:szCs w:val="24"/>
          <w:lang w:eastAsia="fr-CA"/>
        </w:rPr>
        <w:t>Votre police d’assurance-vie que vous détenez ou une nouvelle police d’assurance-vie</w:t>
      </w:r>
    </w:p>
    <w:p w14:paraId="455927DF" w14:textId="77777777" w:rsidR="005569FF" w:rsidRPr="003F7734" w:rsidRDefault="005569FF" w:rsidP="005569FF">
      <w:pPr>
        <w:numPr>
          <w:ilvl w:val="0"/>
          <w:numId w:val="1"/>
        </w:numPr>
        <w:spacing w:before="0" w:after="0" w:line="240" w:lineRule="auto"/>
        <w:ind w:left="1020"/>
        <w:textAlignment w:val="baseline"/>
        <w:rPr>
          <w:rFonts w:ascii="Arial" w:eastAsia="Times New Roman" w:hAnsi="Arial" w:cs="Arial"/>
          <w:sz w:val="24"/>
          <w:szCs w:val="24"/>
          <w:lang w:eastAsia="fr-CA"/>
        </w:rPr>
      </w:pPr>
      <w:r w:rsidRPr="003F7734">
        <w:rPr>
          <w:rFonts w:ascii="Arial" w:eastAsia="Times New Roman" w:hAnsi="Arial" w:cs="Arial"/>
          <w:sz w:val="24"/>
          <w:szCs w:val="24"/>
          <w:lang w:eastAsia="fr-CA"/>
        </w:rPr>
        <w:t>Tout autres biens personnels</w:t>
      </w:r>
    </w:p>
    <w:p w14:paraId="3AA4B6FB" w14:textId="77777777" w:rsidR="004A2682" w:rsidRDefault="004A2682"/>
    <w:sectPr w:rsidR="004A268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A1E14"/>
    <w:multiLevelType w:val="multilevel"/>
    <w:tmpl w:val="30BAC9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40195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FF"/>
    <w:rsid w:val="004A2682"/>
    <w:rsid w:val="005569FF"/>
    <w:rsid w:val="00D002AB"/>
    <w:rsid w:val="00DA17C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957D"/>
  <w15:chartTrackingRefBased/>
  <w15:docId w15:val="{C7D580DB-CC22-4B31-9B4C-D1C9337D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C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9FF"/>
  </w:style>
  <w:style w:type="paragraph" w:styleId="Titre1">
    <w:name w:val="heading 1"/>
    <w:basedOn w:val="Normal"/>
    <w:next w:val="Normal"/>
    <w:link w:val="Titre1Car"/>
    <w:uiPriority w:val="9"/>
    <w:qFormat/>
    <w:rsid w:val="00DA17CE"/>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DA17CE"/>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DA17CE"/>
    <w:pPr>
      <w:pBdr>
        <w:top w:val="single" w:sz="6" w:space="2" w:color="90C226" w:themeColor="accent1"/>
      </w:pBdr>
      <w:spacing w:before="300" w:after="0"/>
      <w:outlineLvl w:val="2"/>
    </w:pPr>
    <w:rPr>
      <w:caps/>
      <w:color w:val="476013" w:themeColor="accent1" w:themeShade="7F"/>
      <w:spacing w:val="15"/>
    </w:rPr>
  </w:style>
  <w:style w:type="paragraph" w:styleId="Titre4">
    <w:name w:val="heading 4"/>
    <w:basedOn w:val="Normal"/>
    <w:next w:val="Normal"/>
    <w:link w:val="Titre4Car"/>
    <w:uiPriority w:val="9"/>
    <w:semiHidden/>
    <w:unhideWhenUsed/>
    <w:qFormat/>
    <w:rsid w:val="00DA17CE"/>
    <w:pPr>
      <w:pBdr>
        <w:top w:val="dotted" w:sz="6" w:space="2" w:color="90C226" w:themeColor="accent1"/>
      </w:pBdr>
      <w:spacing w:before="200" w:after="0"/>
      <w:outlineLvl w:val="3"/>
    </w:pPr>
    <w:rPr>
      <w:caps/>
      <w:color w:val="6B911C" w:themeColor="accent1" w:themeShade="BF"/>
      <w:spacing w:val="10"/>
    </w:rPr>
  </w:style>
  <w:style w:type="paragraph" w:styleId="Titre5">
    <w:name w:val="heading 5"/>
    <w:basedOn w:val="Normal"/>
    <w:next w:val="Normal"/>
    <w:link w:val="Titre5Car"/>
    <w:uiPriority w:val="9"/>
    <w:semiHidden/>
    <w:unhideWhenUsed/>
    <w:qFormat/>
    <w:rsid w:val="00DA17CE"/>
    <w:pPr>
      <w:pBdr>
        <w:bottom w:val="single" w:sz="6" w:space="1" w:color="90C226" w:themeColor="accent1"/>
      </w:pBdr>
      <w:spacing w:before="200" w:after="0"/>
      <w:outlineLvl w:val="4"/>
    </w:pPr>
    <w:rPr>
      <w:caps/>
      <w:color w:val="6B911C" w:themeColor="accent1" w:themeShade="BF"/>
      <w:spacing w:val="10"/>
    </w:rPr>
  </w:style>
  <w:style w:type="paragraph" w:styleId="Titre6">
    <w:name w:val="heading 6"/>
    <w:basedOn w:val="Normal"/>
    <w:next w:val="Normal"/>
    <w:link w:val="Titre6Car"/>
    <w:uiPriority w:val="9"/>
    <w:semiHidden/>
    <w:unhideWhenUsed/>
    <w:qFormat/>
    <w:rsid w:val="00DA17CE"/>
    <w:pPr>
      <w:pBdr>
        <w:bottom w:val="dotted" w:sz="6" w:space="1" w:color="90C226" w:themeColor="accent1"/>
      </w:pBdr>
      <w:spacing w:before="200" w:after="0"/>
      <w:outlineLvl w:val="5"/>
    </w:pPr>
    <w:rPr>
      <w:caps/>
      <w:color w:val="6B911C" w:themeColor="accent1" w:themeShade="BF"/>
      <w:spacing w:val="10"/>
    </w:rPr>
  </w:style>
  <w:style w:type="paragraph" w:styleId="Titre7">
    <w:name w:val="heading 7"/>
    <w:basedOn w:val="Normal"/>
    <w:next w:val="Normal"/>
    <w:link w:val="Titre7Car"/>
    <w:uiPriority w:val="9"/>
    <w:semiHidden/>
    <w:unhideWhenUsed/>
    <w:qFormat/>
    <w:rsid w:val="00DA17CE"/>
    <w:pPr>
      <w:spacing w:before="200" w:after="0"/>
      <w:outlineLvl w:val="6"/>
    </w:pPr>
    <w:rPr>
      <w:caps/>
      <w:color w:val="6B911C" w:themeColor="accent1" w:themeShade="BF"/>
      <w:spacing w:val="10"/>
    </w:rPr>
  </w:style>
  <w:style w:type="paragraph" w:styleId="Titre8">
    <w:name w:val="heading 8"/>
    <w:basedOn w:val="Normal"/>
    <w:next w:val="Normal"/>
    <w:link w:val="Titre8Car"/>
    <w:uiPriority w:val="9"/>
    <w:semiHidden/>
    <w:unhideWhenUsed/>
    <w:qFormat/>
    <w:rsid w:val="00DA17CE"/>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DA17CE"/>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17CE"/>
    <w:rPr>
      <w:caps/>
      <w:color w:val="FFFFFF" w:themeColor="background1"/>
      <w:spacing w:val="15"/>
      <w:sz w:val="22"/>
      <w:szCs w:val="22"/>
      <w:shd w:val="clear" w:color="auto" w:fill="90C226" w:themeFill="accent1"/>
    </w:rPr>
  </w:style>
  <w:style w:type="character" w:customStyle="1" w:styleId="Titre2Car">
    <w:name w:val="Titre 2 Car"/>
    <w:basedOn w:val="Policepardfaut"/>
    <w:link w:val="Titre2"/>
    <w:uiPriority w:val="9"/>
    <w:semiHidden/>
    <w:rsid w:val="00DA17CE"/>
    <w:rPr>
      <w:caps/>
      <w:spacing w:val="15"/>
      <w:shd w:val="clear" w:color="auto" w:fill="E9F6D0" w:themeFill="accent1" w:themeFillTint="33"/>
    </w:rPr>
  </w:style>
  <w:style w:type="character" w:customStyle="1" w:styleId="Titre3Car">
    <w:name w:val="Titre 3 Car"/>
    <w:basedOn w:val="Policepardfaut"/>
    <w:link w:val="Titre3"/>
    <w:uiPriority w:val="9"/>
    <w:semiHidden/>
    <w:rsid w:val="00DA17CE"/>
    <w:rPr>
      <w:caps/>
      <w:color w:val="476013" w:themeColor="accent1" w:themeShade="7F"/>
      <w:spacing w:val="15"/>
    </w:rPr>
  </w:style>
  <w:style w:type="character" w:customStyle="1" w:styleId="Titre4Car">
    <w:name w:val="Titre 4 Car"/>
    <w:basedOn w:val="Policepardfaut"/>
    <w:link w:val="Titre4"/>
    <w:uiPriority w:val="9"/>
    <w:semiHidden/>
    <w:rsid w:val="00DA17CE"/>
    <w:rPr>
      <w:caps/>
      <w:color w:val="6B911C" w:themeColor="accent1" w:themeShade="BF"/>
      <w:spacing w:val="10"/>
    </w:rPr>
  </w:style>
  <w:style w:type="character" w:customStyle="1" w:styleId="Titre5Car">
    <w:name w:val="Titre 5 Car"/>
    <w:basedOn w:val="Policepardfaut"/>
    <w:link w:val="Titre5"/>
    <w:uiPriority w:val="9"/>
    <w:semiHidden/>
    <w:rsid w:val="00DA17CE"/>
    <w:rPr>
      <w:caps/>
      <w:color w:val="6B911C" w:themeColor="accent1" w:themeShade="BF"/>
      <w:spacing w:val="10"/>
    </w:rPr>
  </w:style>
  <w:style w:type="character" w:customStyle="1" w:styleId="Titre6Car">
    <w:name w:val="Titre 6 Car"/>
    <w:basedOn w:val="Policepardfaut"/>
    <w:link w:val="Titre6"/>
    <w:uiPriority w:val="9"/>
    <w:semiHidden/>
    <w:rsid w:val="00DA17CE"/>
    <w:rPr>
      <w:caps/>
      <w:color w:val="6B911C" w:themeColor="accent1" w:themeShade="BF"/>
      <w:spacing w:val="10"/>
    </w:rPr>
  </w:style>
  <w:style w:type="character" w:customStyle="1" w:styleId="Titre7Car">
    <w:name w:val="Titre 7 Car"/>
    <w:basedOn w:val="Policepardfaut"/>
    <w:link w:val="Titre7"/>
    <w:uiPriority w:val="9"/>
    <w:semiHidden/>
    <w:rsid w:val="00DA17CE"/>
    <w:rPr>
      <w:caps/>
      <w:color w:val="6B911C" w:themeColor="accent1" w:themeShade="BF"/>
      <w:spacing w:val="10"/>
    </w:rPr>
  </w:style>
  <w:style w:type="character" w:customStyle="1" w:styleId="Titre8Car">
    <w:name w:val="Titre 8 Car"/>
    <w:basedOn w:val="Policepardfaut"/>
    <w:link w:val="Titre8"/>
    <w:uiPriority w:val="9"/>
    <w:semiHidden/>
    <w:rsid w:val="00DA17CE"/>
    <w:rPr>
      <w:caps/>
      <w:spacing w:val="10"/>
      <w:sz w:val="18"/>
      <w:szCs w:val="18"/>
    </w:rPr>
  </w:style>
  <w:style w:type="character" w:customStyle="1" w:styleId="Titre9Car">
    <w:name w:val="Titre 9 Car"/>
    <w:basedOn w:val="Policepardfaut"/>
    <w:link w:val="Titre9"/>
    <w:uiPriority w:val="9"/>
    <w:semiHidden/>
    <w:rsid w:val="00DA17CE"/>
    <w:rPr>
      <w:i/>
      <w:iCs/>
      <w:caps/>
      <w:spacing w:val="10"/>
      <w:sz w:val="18"/>
      <w:szCs w:val="18"/>
    </w:rPr>
  </w:style>
  <w:style w:type="paragraph" w:styleId="Lgende">
    <w:name w:val="caption"/>
    <w:basedOn w:val="Normal"/>
    <w:next w:val="Normal"/>
    <w:uiPriority w:val="35"/>
    <w:semiHidden/>
    <w:unhideWhenUsed/>
    <w:qFormat/>
    <w:rsid w:val="00DA17CE"/>
    <w:rPr>
      <w:b/>
      <w:bCs/>
      <w:color w:val="6B911C" w:themeColor="accent1" w:themeShade="BF"/>
      <w:sz w:val="16"/>
      <w:szCs w:val="16"/>
    </w:rPr>
  </w:style>
  <w:style w:type="paragraph" w:styleId="Titre">
    <w:name w:val="Title"/>
    <w:basedOn w:val="Normal"/>
    <w:next w:val="Normal"/>
    <w:link w:val="TitreCar"/>
    <w:uiPriority w:val="10"/>
    <w:qFormat/>
    <w:rsid w:val="00DA17CE"/>
    <w:pPr>
      <w:spacing w:before="0" w:after="0"/>
    </w:pPr>
    <w:rPr>
      <w:rFonts w:asciiTheme="majorHAnsi" w:eastAsiaTheme="majorEastAsia" w:hAnsiTheme="majorHAnsi" w:cstheme="majorBidi"/>
      <w:caps/>
      <w:color w:val="90C226" w:themeColor="accent1"/>
      <w:spacing w:val="10"/>
      <w:sz w:val="52"/>
      <w:szCs w:val="52"/>
    </w:rPr>
  </w:style>
  <w:style w:type="character" w:customStyle="1" w:styleId="TitreCar">
    <w:name w:val="Titre Car"/>
    <w:basedOn w:val="Policepardfaut"/>
    <w:link w:val="Titre"/>
    <w:uiPriority w:val="10"/>
    <w:rsid w:val="00DA17CE"/>
    <w:rPr>
      <w:rFonts w:asciiTheme="majorHAnsi" w:eastAsiaTheme="majorEastAsia" w:hAnsiTheme="majorHAnsi" w:cstheme="majorBidi"/>
      <w:caps/>
      <w:color w:val="90C226" w:themeColor="accent1"/>
      <w:spacing w:val="10"/>
      <w:sz w:val="52"/>
      <w:szCs w:val="52"/>
    </w:rPr>
  </w:style>
  <w:style w:type="paragraph" w:styleId="Sous-titre">
    <w:name w:val="Subtitle"/>
    <w:basedOn w:val="Normal"/>
    <w:next w:val="Normal"/>
    <w:link w:val="Sous-titreCar"/>
    <w:uiPriority w:val="11"/>
    <w:qFormat/>
    <w:rsid w:val="00DA17CE"/>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DA17CE"/>
    <w:rPr>
      <w:caps/>
      <w:color w:val="595959" w:themeColor="text1" w:themeTint="A6"/>
      <w:spacing w:val="10"/>
      <w:sz w:val="21"/>
      <w:szCs w:val="21"/>
    </w:rPr>
  </w:style>
  <w:style w:type="character" w:styleId="lev">
    <w:name w:val="Strong"/>
    <w:uiPriority w:val="22"/>
    <w:qFormat/>
    <w:rsid w:val="00DA17CE"/>
    <w:rPr>
      <w:b/>
      <w:bCs/>
    </w:rPr>
  </w:style>
  <w:style w:type="character" w:styleId="Accentuation">
    <w:name w:val="Emphasis"/>
    <w:uiPriority w:val="20"/>
    <w:qFormat/>
    <w:rsid w:val="00DA17CE"/>
    <w:rPr>
      <w:caps/>
      <w:color w:val="476013" w:themeColor="accent1" w:themeShade="7F"/>
      <w:spacing w:val="5"/>
    </w:rPr>
  </w:style>
  <w:style w:type="paragraph" w:styleId="Sansinterligne">
    <w:name w:val="No Spacing"/>
    <w:uiPriority w:val="1"/>
    <w:qFormat/>
    <w:rsid w:val="00DA17CE"/>
    <w:pPr>
      <w:spacing w:after="0" w:line="240" w:lineRule="auto"/>
    </w:pPr>
  </w:style>
  <w:style w:type="paragraph" w:styleId="Citation">
    <w:name w:val="Quote"/>
    <w:basedOn w:val="Normal"/>
    <w:next w:val="Normal"/>
    <w:link w:val="CitationCar"/>
    <w:uiPriority w:val="29"/>
    <w:qFormat/>
    <w:rsid w:val="00DA17CE"/>
    <w:rPr>
      <w:i/>
      <w:iCs/>
      <w:sz w:val="24"/>
      <w:szCs w:val="24"/>
    </w:rPr>
  </w:style>
  <w:style w:type="character" w:customStyle="1" w:styleId="CitationCar">
    <w:name w:val="Citation Car"/>
    <w:basedOn w:val="Policepardfaut"/>
    <w:link w:val="Citation"/>
    <w:uiPriority w:val="29"/>
    <w:rsid w:val="00DA17CE"/>
    <w:rPr>
      <w:i/>
      <w:iCs/>
      <w:sz w:val="24"/>
      <w:szCs w:val="24"/>
    </w:rPr>
  </w:style>
  <w:style w:type="paragraph" w:styleId="Citationintense">
    <w:name w:val="Intense Quote"/>
    <w:basedOn w:val="Normal"/>
    <w:next w:val="Normal"/>
    <w:link w:val="CitationintenseCar"/>
    <w:uiPriority w:val="30"/>
    <w:qFormat/>
    <w:rsid w:val="00DA17CE"/>
    <w:pPr>
      <w:spacing w:before="240" w:after="240" w:line="240" w:lineRule="auto"/>
      <w:ind w:left="1080" w:right="1080"/>
      <w:jc w:val="center"/>
    </w:pPr>
    <w:rPr>
      <w:color w:val="90C226" w:themeColor="accent1"/>
      <w:sz w:val="24"/>
      <w:szCs w:val="24"/>
    </w:rPr>
  </w:style>
  <w:style w:type="character" w:customStyle="1" w:styleId="CitationintenseCar">
    <w:name w:val="Citation intense Car"/>
    <w:basedOn w:val="Policepardfaut"/>
    <w:link w:val="Citationintense"/>
    <w:uiPriority w:val="30"/>
    <w:rsid w:val="00DA17CE"/>
    <w:rPr>
      <w:color w:val="90C226" w:themeColor="accent1"/>
      <w:sz w:val="24"/>
      <w:szCs w:val="24"/>
    </w:rPr>
  </w:style>
  <w:style w:type="character" w:styleId="Accentuationlgre">
    <w:name w:val="Subtle Emphasis"/>
    <w:uiPriority w:val="19"/>
    <w:qFormat/>
    <w:rsid w:val="00DA17CE"/>
    <w:rPr>
      <w:i/>
      <w:iCs/>
      <w:color w:val="476013" w:themeColor="accent1" w:themeShade="7F"/>
    </w:rPr>
  </w:style>
  <w:style w:type="character" w:styleId="Accentuationintense">
    <w:name w:val="Intense Emphasis"/>
    <w:uiPriority w:val="21"/>
    <w:qFormat/>
    <w:rsid w:val="00DA17CE"/>
    <w:rPr>
      <w:b/>
      <w:bCs/>
      <w:caps/>
      <w:color w:val="476013" w:themeColor="accent1" w:themeShade="7F"/>
      <w:spacing w:val="10"/>
    </w:rPr>
  </w:style>
  <w:style w:type="character" w:styleId="Rfrencelgre">
    <w:name w:val="Subtle Reference"/>
    <w:uiPriority w:val="31"/>
    <w:qFormat/>
    <w:rsid w:val="00DA17CE"/>
    <w:rPr>
      <w:b/>
      <w:bCs/>
      <w:color w:val="90C226" w:themeColor="accent1"/>
    </w:rPr>
  </w:style>
  <w:style w:type="character" w:styleId="Rfrenceintense">
    <w:name w:val="Intense Reference"/>
    <w:uiPriority w:val="32"/>
    <w:qFormat/>
    <w:rsid w:val="00DA17CE"/>
    <w:rPr>
      <w:b/>
      <w:bCs/>
      <w:i/>
      <w:iCs/>
      <w:caps/>
      <w:color w:val="90C226" w:themeColor="accent1"/>
    </w:rPr>
  </w:style>
  <w:style w:type="character" w:styleId="Titredulivre">
    <w:name w:val="Book Title"/>
    <w:uiPriority w:val="33"/>
    <w:qFormat/>
    <w:rsid w:val="00DA17CE"/>
    <w:rPr>
      <w:b/>
      <w:bCs/>
      <w:i/>
      <w:iCs/>
      <w:spacing w:val="0"/>
    </w:rPr>
  </w:style>
  <w:style w:type="paragraph" w:styleId="En-ttedetabledesmatires">
    <w:name w:val="TOC Heading"/>
    <w:basedOn w:val="Titre1"/>
    <w:next w:val="Normal"/>
    <w:uiPriority w:val="39"/>
    <w:semiHidden/>
    <w:unhideWhenUsed/>
    <w:qFormat/>
    <w:rsid w:val="00DA17C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Facette">
  <a:themeElements>
    <a:clrScheme name="Facette">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1425</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Massé</dc:creator>
  <cp:keywords/>
  <dc:description/>
  <cp:lastModifiedBy>Christine Massé</cp:lastModifiedBy>
  <cp:revision>1</cp:revision>
  <dcterms:created xsi:type="dcterms:W3CDTF">2022-07-13T13:25:00Z</dcterms:created>
  <dcterms:modified xsi:type="dcterms:W3CDTF">2022-07-13T13:25:00Z</dcterms:modified>
</cp:coreProperties>
</file>